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Second Level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PE &amp; Science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Colour in the box as you complete the fun activity.  You can choose to do the activities in any order. The experiments must be completed with an adult.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trHeight w:val="28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Go Noodle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For kids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Science: Research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*a list of diseases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*the cause of each disease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*what organ(s) it affects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*simple things we can do to prevent these diseases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Outdoor or indoor  Fun Challenge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 yourself and try to beat your personal best each day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 star jumps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 squats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 push ups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 sit ups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Record your timings each day!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Science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Investigate the skin on your body: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*watch Youtube video ‘structure of the skin’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*investigate your own skin and ask others in your family what areas of your skin is more/less sensitive to pain/heat/cold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Jumpstart Jonny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Research/investigate the action of the eye: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*in response to a change in brightness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*the blink reaction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*optical illusions (try some if you can find or watch a video on YT on them)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Just Dance for kids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Knee Jerk Reflex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Watch the Youtube video on the above.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Investigate the knee reaction of everyone’s knees in your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Go for a long walk with an adults and talk about what you can: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Touch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Smell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Hear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out what a Stroop Test is and get everyone in your family to try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 with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Joe Wicks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Cosmic Yoga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For kids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